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F0" w:rsidRPr="009B1DD7" w:rsidRDefault="009B1DD7" w:rsidP="009B1DD7">
      <w:pPr>
        <w:jc w:val="center"/>
        <w:rPr>
          <w:b/>
          <w:color w:val="FF0000"/>
          <w:sz w:val="32"/>
          <w:szCs w:val="32"/>
          <w:vertAlign w:val="baseline"/>
        </w:rPr>
      </w:pPr>
      <w:r w:rsidRPr="009B1DD7">
        <w:rPr>
          <w:b/>
          <w:color w:val="FF0000"/>
          <w:sz w:val="32"/>
          <w:szCs w:val="32"/>
          <w:vertAlign w:val="baseline"/>
        </w:rPr>
        <w:t>SÚČIASTKY RIADENÉ TEPLOM A SVETLOM</w:t>
      </w:r>
    </w:p>
    <w:p w:rsidR="009B1DD7" w:rsidRDefault="009B1DD7" w:rsidP="009B1DD7">
      <w:pPr>
        <w:rPr>
          <w:b/>
          <w:color w:val="FF0000"/>
          <w:sz w:val="28"/>
          <w:szCs w:val="28"/>
          <w:vertAlign w:val="baseline"/>
        </w:rPr>
      </w:pPr>
    </w:p>
    <w:p w:rsidR="009B1DD7" w:rsidRDefault="001A6D54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color w:val="FF0000"/>
          <w:sz w:val="28"/>
          <w:szCs w:val="28"/>
          <w:vertAlign w:val="baseline"/>
        </w:rPr>
        <w:t xml:space="preserve">1) </w:t>
      </w:r>
      <w:r w:rsidR="009B1DD7" w:rsidRPr="009B1DD7">
        <w:rPr>
          <w:b/>
          <w:color w:val="FF0000"/>
          <w:sz w:val="28"/>
          <w:szCs w:val="28"/>
          <w:vertAlign w:val="baseline"/>
        </w:rPr>
        <w:t>TERMISTOR</w:t>
      </w:r>
    </w:p>
    <w:p w:rsidR="009B1DD7" w:rsidRDefault="009B1DD7" w:rsidP="009B1DD7">
      <w:pPr>
        <w:rPr>
          <w:color w:val="auto"/>
          <w:vertAlign w:val="baseline"/>
        </w:rPr>
      </w:pPr>
      <w:r w:rsidRPr="009B1DD7">
        <w:rPr>
          <w:color w:val="auto"/>
          <w:vertAlign w:val="baseline"/>
        </w:rPr>
        <w:t>- je pasívna polovodičová súčiastka</w:t>
      </w:r>
      <w:r w:rsidR="00E002FB">
        <w:rPr>
          <w:color w:val="auto"/>
          <w:vertAlign w:val="baseline"/>
        </w:rPr>
        <w:t xml:space="preserve"> bez prechodu PN, </w:t>
      </w:r>
      <w:r>
        <w:rPr>
          <w:color w:val="auto"/>
          <w:vertAlign w:val="baseline"/>
        </w:rPr>
        <w:t>ktorej elektrický odpor závisí od teploty.</w:t>
      </w:r>
    </w:p>
    <w:p w:rsidR="00E002FB" w:rsidRDefault="00E002FB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>Je vyrobený z </w:t>
      </w:r>
      <w:proofErr w:type="spellStart"/>
      <w:r>
        <w:rPr>
          <w:color w:val="auto"/>
          <w:vertAlign w:val="baseline"/>
        </w:rPr>
        <w:t>polykryštalického</w:t>
      </w:r>
      <w:proofErr w:type="spellEnd"/>
      <w:r>
        <w:rPr>
          <w:color w:val="auto"/>
          <w:vertAlign w:val="baseline"/>
        </w:rPr>
        <w:t xml:space="preserve"> materiálu ( z oxidov a sírnikov </w:t>
      </w:r>
      <w:proofErr w:type="spellStart"/>
      <w:r>
        <w:rPr>
          <w:color w:val="auto"/>
          <w:vertAlign w:val="baseline"/>
        </w:rPr>
        <w:t>niekorých</w:t>
      </w:r>
      <w:proofErr w:type="spellEnd"/>
      <w:r>
        <w:rPr>
          <w:color w:val="auto"/>
          <w:vertAlign w:val="baseline"/>
        </w:rPr>
        <w:t xml:space="preserve"> kovov).</w:t>
      </w:r>
    </w:p>
    <w:p w:rsidR="009B1DD7" w:rsidRDefault="009B1DD7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Rozlišujeme dva druhy </w:t>
      </w:r>
      <w:proofErr w:type="spellStart"/>
      <w:r>
        <w:rPr>
          <w:color w:val="auto"/>
          <w:vertAlign w:val="baseline"/>
        </w:rPr>
        <w:t>termistorov</w:t>
      </w:r>
      <w:proofErr w:type="spellEnd"/>
      <w:r>
        <w:rPr>
          <w:color w:val="auto"/>
          <w:vertAlign w:val="baseline"/>
        </w:rPr>
        <w:t>:</w:t>
      </w:r>
    </w:p>
    <w:p w:rsidR="00E454F8" w:rsidRPr="00E454F8" w:rsidRDefault="009B1DD7" w:rsidP="009B1DD7">
      <w:pPr>
        <w:rPr>
          <w:b/>
          <w:color w:val="auto"/>
          <w:vertAlign w:val="baseline"/>
        </w:rPr>
      </w:pPr>
      <w:r w:rsidRPr="00E454F8">
        <w:rPr>
          <w:b/>
          <w:color w:val="auto"/>
          <w:vertAlign w:val="baseline"/>
        </w:rPr>
        <w:t>1) PTC =</w:t>
      </w:r>
      <w:r>
        <w:rPr>
          <w:color w:val="auto"/>
          <w:vertAlign w:val="baseline"/>
        </w:rPr>
        <w:t xml:space="preserve"> </w:t>
      </w:r>
      <w:proofErr w:type="spellStart"/>
      <w:r w:rsidRPr="009B1DD7">
        <w:rPr>
          <w:b/>
          <w:color w:val="auto"/>
          <w:vertAlign w:val="baseline"/>
        </w:rPr>
        <w:t>pozitor</w:t>
      </w:r>
      <w:proofErr w:type="spellEnd"/>
      <w:r w:rsidR="00E454F8">
        <w:rPr>
          <w:b/>
          <w:color w:val="auto"/>
          <w:vertAlign w:val="baseline"/>
        </w:rPr>
        <w:t xml:space="preserve">, </w:t>
      </w:r>
      <w:r w:rsidR="00E454F8" w:rsidRPr="00E454F8">
        <w:rPr>
          <w:color w:val="auto"/>
          <w:vertAlign w:val="baseline"/>
        </w:rPr>
        <w:t>má</w:t>
      </w:r>
      <w:r w:rsidR="00E454F8">
        <w:rPr>
          <w:color w:val="auto"/>
          <w:vertAlign w:val="baseline"/>
        </w:rPr>
        <w:t xml:space="preserve"> pozitívny teplotný koeficient, to znamená, </w:t>
      </w:r>
      <w:r w:rsidR="00E454F8" w:rsidRPr="00E454F8">
        <w:rPr>
          <w:b/>
          <w:color w:val="auto"/>
          <w:vertAlign w:val="baseline"/>
        </w:rPr>
        <w:t>so zahrievaním rastie</w:t>
      </w:r>
    </w:p>
    <w:p w:rsidR="009B1DD7" w:rsidRDefault="00E454F8" w:rsidP="009B1DD7">
      <w:pPr>
        <w:rPr>
          <w:b/>
          <w:color w:val="auto"/>
          <w:vertAlign w:val="baseline"/>
        </w:rPr>
      </w:pPr>
      <w:r w:rsidRPr="00E454F8">
        <w:rPr>
          <w:b/>
          <w:color w:val="auto"/>
          <w:vertAlign w:val="baseline"/>
        </w:rPr>
        <w:t xml:space="preserve">              elektrický odpor;</w:t>
      </w:r>
    </w:p>
    <w:p w:rsidR="00E002FB" w:rsidRDefault="00E002FB" w:rsidP="009B1DD7">
      <w:pPr>
        <w:rPr>
          <w:color w:val="auto"/>
          <w:vertAlign w:val="baseline"/>
        </w:rPr>
      </w:pPr>
      <w:r w:rsidRPr="00531059">
        <w:rPr>
          <w:b/>
          <w:color w:val="002060"/>
          <w:vertAlign w:val="baseline"/>
        </w:rPr>
        <w:t xml:space="preserve">                Použitie</w:t>
      </w:r>
      <w:r w:rsidRPr="00E002FB">
        <w:rPr>
          <w:color w:val="002060"/>
          <w:vertAlign w:val="baseline"/>
        </w:rPr>
        <w:t>:</w:t>
      </w:r>
      <w:r>
        <w:rPr>
          <w:color w:val="auto"/>
          <w:vertAlign w:val="baseline"/>
        </w:rPr>
        <w:t xml:space="preserve">  - v elektrických rúrach a varičoch na stabilizáciu napätia;</w:t>
      </w:r>
    </w:p>
    <w:p w:rsidR="004D4CB4" w:rsidRDefault="004D4CB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zabraňuje spáleniu motorov;</w:t>
      </w:r>
    </w:p>
    <w:p w:rsidR="004D4CB4" w:rsidRDefault="004D4CB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v termostatoch, teplomeroch;</w:t>
      </w:r>
    </w:p>
    <w:p w:rsidR="004D4CB4" w:rsidRDefault="004D4CB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stabilizácia, alebo obmedzenie prúdu tečúceho obvodom = nadprúdová </w:t>
      </w:r>
    </w:p>
    <w:p w:rsidR="004D4CB4" w:rsidRDefault="004D4CB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ochrana;</w:t>
      </w:r>
    </w:p>
    <w:p w:rsidR="004D4CB4" w:rsidRPr="00E454F8" w:rsidRDefault="004D4CB4" w:rsidP="009B1DD7">
      <w:pPr>
        <w:rPr>
          <w:b/>
          <w:color w:val="auto"/>
          <w:vertAlign w:val="baseline"/>
        </w:rPr>
      </w:pPr>
      <w:r>
        <w:rPr>
          <w:noProof/>
        </w:rPr>
        <w:drawing>
          <wp:inline distT="0" distB="0" distL="0" distR="0">
            <wp:extent cx="1242788" cy="702753"/>
            <wp:effectExtent l="19050" t="0" r="0" b="0"/>
            <wp:docPr id="7" name="Obrázok 7" descr="VÃ½sledok vyhÄ¾adÃ¡vania obrÃ¡zkov pre dopyt termistor p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ok vyhÄ¾adÃ¡vania obrÃ¡zkov pre dopyt termistor pt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54" cy="71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vertAlign w:val="baseline"/>
        </w:rPr>
        <w:t xml:space="preserve">  </w:t>
      </w:r>
      <w:r w:rsidRPr="004D4CB4">
        <w:t xml:space="preserve"> </w:t>
      </w:r>
      <w:r w:rsidR="00BD12C2">
        <w:rPr>
          <w:noProof/>
        </w:rPr>
        <w:drawing>
          <wp:inline distT="0" distB="0" distL="0" distR="0">
            <wp:extent cx="681821" cy="619125"/>
            <wp:effectExtent l="19050" t="0" r="3979" b="0"/>
            <wp:docPr id="107" name="Obrázo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21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2C2">
        <w:rPr>
          <w:noProof/>
        </w:rPr>
        <w:drawing>
          <wp:inline distT="0" distB="0" distL="0" distR="0">
            <wp:extent cx="911679" cy="638175"/>
            <wp:effectExtent l="19050" t="0" r="2721" b="0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79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4CB4">
        <w:t xml:space="preserve"> </w:t>
      </w:r>
      <w:r>
        <w:rPr>
          <w:noProof/>
        </w:rPr>
        <w:drawing>
          <wp:inline distT="0" distB="0" distL="0" distR="0">
            <wp:extent cx="863600" cy="647700"/>
            <wp:effectExtent l="19050" t="0" r="0" b="0"/>
            <wp:docPr id="19" name="Obrázok 19" descr="VÃ½sledok vyhÄ¾adÃ¡vania obrÃ¡zkov pre dopyt termistor p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Ã½sledok vyhÄ¾adÃ¡vania obrÃ¡zkov pre dopyt termistor pt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F8" w:rsidRDefault="00E454F8" w:rsidP="009B1DD7">
      <w:pPr>
        <w:rPr>
          <w:b/>
          <w:color w:val="auto"/>
          <w:vertAlign w:val="baseline"/>
        </w:rPr>
      </w:pPr>
      <w:r w:rsidRPr="00E454F8">
        <w:rPr>
          <w:b/>
          <w:color w:val="auto"/>
          <w:vertAlign w:val="baseline"/>
        </w:rPr>
        <w:t xml:space="preserve">2)NTC = </w:t>
      </w:r>
      <w:proofErr w:type="spellStart"/>
      <w:r w:rsidRPr="00E454F8">
        <w:rPr>
          <w:b/>
          <w:color w:val="auto"/>
          <w:vertAlign w:val="baseline"/>
        </w:rPr>
        <w:t>negastor</w:t>
      </w:r>
      <w:proofErr w:type="spellEnd"/>
      <w:r>
        <w:rPr>
          <w:color w:val="auto"/>
          <w:vertAlign w:val="baseline"/>
        </w:rPr>
        <w:t xml:space="preserve">, má </w:t>
      </w:r>
      <w:r w:rsidRPr="00E454F8">
        <w:rPr>
          <w:color w:val="auto"/>
          <w:vertAlign w:val="baseline"/>
        </w:rPr>
        <w:t>negatívny teplotný koeficient, to znamená,</w:t>
      </w:r>
      <w:r>
        <w:rPr>
          <w:color w:val="auto"/>
          <w:vertAlign w:val="baseline"/>
        </w:rPr>
        <w:t xml:space="preserve"> </w:t>
      </w:r>
      <w:r w:rsidRPr="00E454F8">
        <w:rPr>
          <w:b/>
          <w:color w:val="auto"/>
          <w:vertAlign w:val="baseline"/>
        </w:rPr>
        <w:t xml:space="preserve">so zahrievaním </w:t>
      </w:r>
    </w:p>
    <w:p w:rsidR="00E002FB" w:rsidRDefault="00E454F8" w:rsidP="00E454F8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          </w:t>
      </w:r>
      <w:r w:rsidR="00E002FB">
        <w:rPr>
          <w:b/>
          <w:color w:val="auto"/>
          <w:vertAlign w:val="baseline"/>
        </w:rPr>
        <w:t xml:space="preserve">   </w:t>
      </w:r>
      <w:r>
        <w:rPr>
          <w:b/>
          <w:color w:val="auto"/>
          <w:vertAlign w:val="baseline"/>
        </w:rPr>
        <w:t xml:space="preserve"> </w:t>
      </w:r>
      <w:r w:rsidRPr="00E454F8">
        <w:rPr>
          <w:b/>
          <w:color w:val="auto"/>
          <w:vertAlign w:val="baseline"/>
        </w:rPr>
        <w:t>elektrický odpor klesá</w:t>
      </w:r>
      <w:r>
        <w:rPr>
          <w:color w:val="auto"/>
          <w:vertAlign w:val="baseline"/>
        </w:rPr>
        <w:t>;</w:t>
      </w:r>
    </w:p>
    <w:p w:rsidR="00E002FB" w:rsidRDefault="00E002FB" w:rsidP="00E454F8">
      <w:pPr>
        <w:rPr>
          <w:color w:val="auto"/>
          <w:vertAlign w:val="baseline"/>
        </w:rPr>
      </w:pPr>
      <w:r w:rsidRPr="00E002FB">
        <w:rPr>
          <w:b/>
          <w:color w:val="002060"/>
          <w:vertAlign w:val="baseline"/>
        </w:rPr>
        <w:t xml:space="preserve">                Použitie</w:t>
      </w:r>
      <w:r w:rsidRPr="00E002FB">
        <w:rPr>
          <w:color w:val="002060"/>
          <w:vertAlign w:val="baseline"/>
        </w:rPr>
        <w:t>:</w:t>
      </w:r>
      <w:r>
        <w:rPr>
          <w:color w:val="auto"/>
          <w:vertAlign w:val="baseline"/>
        </w:rPr>
        <w:t xml:space="preserve">  – meranie tepla;</w:t>
      </w:r>
    </w:p>
    <w:p w:rsidR="00E002FB" w:rsidRDefault="00E002FB" w:rsidP="00E454F8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- v obrazovkách zabraňuje prehriatiu vlákien, je s ním zapojený do série a </w:t>
      </w:r>
    </w:p>
    <w:p w:rsidR="004D4CB4" w:rsidRDefault="00E002FB" w:rsidP="00E454F8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„absorbuje“ teplo;</w:t>
      </w:r>
    </w:p>
    <w:p w:rsidR="00E454F8" w:rsidRPr="00E454F8" w:rsidRDefault="004D4CB4" w:rsidP="00E454F8">
      <w:pPr>
        <w:rPr>
          <w:b/>
          <w:color w:val="auto"/>
          <w:vertAlign w:val="baseline"/>
        </w:rPr>
      </w:pPr>
      <w:r>
        <w:rPr>
          <w:noProof/>
        </w:rPr>
        <w:drawing>
          <wp:inline distT="0" distB="0" distL="0" distR="0">
            <wp:extent cx="1019175" cy="1019175"/>
            <wp:effectExtent l="19050" t="0" r="9525" b="0"/>
            <wp:docPr id="10" name="Obrázok 10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38" cy="101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4F8">
        <w:rPr>
          <w:color w:val="auto"/>
          <w:vertAlign w:val="baseline"/>
        </w:rPr>
        <w:tab/>
      </w:r>
      <w:r w:rsidR="00531059">
        <w:rPr>
          <w:noProof/>
        </w:rPr>
        <w:drawing>
          <wp:inline distT="0" distB="0" distL="0" distR="0">
            <wp:extent cx="1536652" cy="1219200"/>
            <wp:effectExtent l="19050" t="0" r="6398" b="0"/>
            <wp:docPr id="28" name="Obrázok 28" descr="VÃ½sledok vyhÄ¾adÃ¡vania obrÃ¡zkov pre dopyt termistor n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Ã½sledok vyhÄ¾adÃ¡vania obrÃ¡zkov pre dopyt termistor nt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52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059">
        <w:rPr>
          <w:noProof/>
        </w:rPr>
        <w:drawing>
          <wp:inline distT="0" distB="0" distL="0" distR="0">
            <wp:extent cx="856059" cy="821817"/>
            <wp:effectExtent l="19050" t="0" r="1191" b="0"/>
            <wp:docPr id="31" name="Obrázok 31" descr="VÃ½sledok vyhÄ¾adÃ¡vania obrÃ¡zkov pre dopyt termistor n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Ã½sledok vyhÄ¾adÃ¡vania obrÃ¡zkov pre dopyt termistor nt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59" cy="82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059">
        <w:rPr>
          <w:noProof/>
        </w:rPr>
        <w:t xml:space="preserve">        </w:t>
      </w:r>
      <w:r w:rsidR="00531059">
        <w:rPr>
          <w:noProof/>
        </w:rPr>
        <w:drawing>
          <wp:inline distT="0" distB="0" distL="0" distR="0">
            <wp:extent cx="857250" cy="857250"/>
            <wp:effectExtent l="19050" t="0" r="0" b="0"/>
            <wp:docPr id="34" name="Obrázok 34" descr="VÃ½sledok vyhÄ¾adÃ¡vania obrÃ¡zkov pre dopyt termistor n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Ã½sledok vyhÄ¾adÃ¡vania obrÃ¡zkov pre dopyt termistor nt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D7" w:rsidRPr="00E002FB" w:rsidRDefault="009B1DD7" w:rsidP="009B1DD7">
      <w:pPr>
        <w:rPr>
          <w:b/>
          <w:color w:val="auto"/>
          <w:sz w:val="28"/>
          <w:szCs w:val="28"/>
          <w:vertAlign w:val="baseline"/>
        </w:rPr>
      </w:pPr>
      <w:r>
        <w:rPr>
          <w:noProof/>
        </w:rPr>
        <w:drawing>
          <wp:inline distT="0" distB="0" distL="0" distR="0">
            <wp:extent cx="2447379" cy="1676550"/>
            <wp:effectExtent l="19050" t="0" r="0" b="0"/>
            <wp:docPr id="1" name="Obrázok 1" descr="http://www.et-pocitacovesystemy.wz.cz/elektronicke_soucastky/termistor/rez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t-pocitacovesystemy.wz.cz/elektronicke_soucastky/termistor/rez1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25" cy="168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059">
        <w:rPr>
          <w:noProof/>
        </w:rPr>
        <w:t xml:space="preserve">     </w:t>
      </w:r>
      <w:r w:rsidR="00531059">
        <w:rPr>
          <w:noProof/>
        </w:rPr>
        <w:drawing>
          <wp:inline distT="0" distB="0" distL="0" distR="0">
            <wp:extent cx="1171575" cy="1266825"/>
            <wp:effectExtent l="19050" t="0" r="952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4F8">
        <w:rPr>
          <w:noProof/>
        </w:rPr>
        <w:t xml:space="preserve"> </w:t>
      </w:r>
      <w:r w:rsidR="00531059">
        <w:rPr>
          <w:noProof/>
        </w:rPr>
        <w:t xml:space="preserve">       </w:t>
      </w:r>
      <w:r w:rsidR="00531059">
        <w:rPr>
          <w:noProof/>
        </w:rPr>
        <w:drawing>
          <wp:inline distT="0" distB="0" distL="0" distR="0">
            <wp:extent cx="1152525" cy="1031207"/>
            <wp:effectExtent l="19050" t="0" r="9525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3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59" w:rsidRDefault="00531059" w:rsidP="009B1DD7">
      <w:pPr>
        <w:rPr>
          <w:b/>
          <w:color w:val="FF0000"/>
          <w:sz w:val="28"/>
          <w:szCs w:val="28"/>
          <w:vertAlign w:val="baseline"/>
        </w:rPr>
      </w:pPr>
    </w:p>
    <w:p w:rsidR="009B1DD7" w:rsidRDefault="0099775C" w:rsidP="009B1DD7">
      <w:pPr>
        <w:rPr>
          <w:b/>
          <w:color w:val="FF0000"/>
          <w:sz w:val="28"/>
          <w:szCs w:val="28"/>
          <w:vertAlign w:val="baseline"/>
        </w:rPr>
      </w:pPr>
      <w:hyperlink r:id="rId17" w:history="1">
        <w:r w:rsidR="00531059" w:rsidRPr="008819E4">
          <w:rPr>
            <w:rStyle w:val="Hypertextovprepojenie"/>
            <w:b/>
            <w:sz w:val="28"/>
            <w:szCs w:val="28"/>
            <w:vertAlign w:val="baseline"/>
          </w:rPr>
          <w:t>http://ok1ike.c-a-v.com/soubory/co_je_termistor.htm</w:t>
        </w:r>
      </w:hyperlink>
    </w:p>
    <w:p w:rsidR="00531059" w:rsidRDefault="00531059" w:rsidP="009B1DD7">
      <w:pPr>
        <w:rPr>
          <w:b/>
          <w:color w:val="FF0000"/>
          <w:sz w:val="28"/>
          <w:szCs w:val="28"/>
          <w:vertAlign w:val="baseline"/>
        </w:rPr>
      </w:pPr>
    </w:p>
    <w:p w:rsidR="00531059" w:rsidRDefault="00BD12C2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color w:val="FF0000"/>
          <w:sz w:val="28"/>
          <w:szCs w:val="28"/>
          <w:vertAlign w:val="baseline"/>
        </w:rPr>
        <w:t xml:space="preserve">2) </w:t>
      </w:r>
      <w:r w:rsidR="00531059">
        <w:rPr>
          <w:b/>
          <w:color w:val="FF0000"/>
          <w:sz w:val="28"/>
          <w:szCs w:val="28"/>
          <w:vertAlign w:val="baseline"/>
        </w:rPr>
        <w:t>FOTOREZISTOR</w:t>
      </w:r>
    </w:p>
    <w:p w:rsidR="00A73D78" w:rsidRDefault="00A73D78" w:rsidP="009B1DD7">
      <w:pPr>
        <w:rPr>
          <w:color w:val="auto"/>
          <w:vertAlign w:val="baseline"/>
        </w:rPr>
      </w:pPr>
      <w:proofErr w:type="spellStart"/>
      <w:r w:rsidRPr="00A73D78">
        <w:rPr>
          <w:color w:val="auto"/>
          <w:vertAlign w:val="baseline"/>
        </w:rPr>
        <w:t>Fo</w:t>
      </w:r>
      <w:r>
        <w:rPr>
          <w:color w:val="auto"/>
          <w:vertAlign w:val="baseline"/>
        </w:rPr>
        <w:t>torezistor</w:t>
      </w:r>
      <w:proofErr w:type="spellEnd"/>
      <w:r>
        <w:rPr>
          <w:color w:val="auto"/>
          <w:vertAlign w:val="baseline"/>
        </w:rPr>
        <w:t xml:space="preserve"> je pasívna polovodičová súčiastka (kus polovodiča), ktorého odpor závisí na osvetlení. Svetlo (fotóny) dodáva energiu elektrónom vo</w:t>
      </w:r>
      <w:r w:rsidRPr="00A73D78">
        <w:rPr>
          <w:color w:val="auto"/>
          <w:vertAlign w:val="baseline"/>
        </w:rPr>
        <w:t> </w:t>
      </w:r>
      <w:r w:rsidRPr="00A73D78">
        <w:rPr>
          <w:rFonts w:eastAsiaTheme="majorEastAsia"/>
          <w:color w:val="auto"/>
          <w:vertAlign w:val="baseline"/>
        </w:rPr>
        <w:t>valenčnom pás</w:t>
      </w:r>
      <w:r w:rsidR="00713AED">
        <w:rPr>
          <w:rFonts w:eastAsiaTheme="majorEastAsia"/>
          <w:color w:val="auto"/>
          <w:vertAlign w:val="baseline"/>
        </w:rPr>
        <w:t>m</w:t>
      </w:r>
      <w:r w:rsidRPr="00A73D78">
        <w:rPr>
          <w:rFonts w:eastAsiaTheme="majorEastAsia"/>
          <w:color w:val="auto"/>
          <w:vertAlign w:val="baseline"/>
        </w:rPr>
        <w:t>e</w:t>
      </w:r>
      <w:r>
        <w:rPr>
          <w:rFonts w:eastAsiaTheme="majorEastAsia"/>
          <w:color w:val="auto"/>
          <w:vertAlign w:val="baseline"/>
        </w:rPr>
        <w:t>, čím</w:t>
      </w:r>
      <w:r>
        <w:rPr>
          <w:color w:val="auto"/>
          <w:vertAlign w:val="baseline"/>
        </w:rPr>
        <w:t xml:space="preserve"> prekonajú zakázaný pás</w:t>
      </w:r>
      <w:r w:rsidR="00713AED">
        <w:rPr>
          <w:color w:val="auto"/>
          <w:vertAlign w:val="baseline"/>
        </w:rPr>
        <w:t>mo</w:t>
      </w:r>
      <w:r>
        <w:rPr>
          <w:color w:val="auto"/>
          <w:vertAlign w:val="baseline"/>
        </w:rPr>
        <w:t xml:space="preserve"> a stanú sa</w:t>
      </w:r>
      <w:r w:rsidRPr="00A73D78">
        <w:rPr>
          <w:color w:val="auto"/>
          <w:vertAlign w:val="baseline"/>
        </w:rPr>
        <w:t xml:space="preserve"> voľnými.</w:t>
      </w:r>
    </w:p>
    <w:p w:rsidR="001E10FD" w:rsidRDefault="001E10FD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>Elektrický odpor klesá s rastúcou intenzitou dopadajúceho svetle =  pri svetle – 1kΩ,</w:t>
      </w:r>
    </w:p>
    <w:p w:rsidR="00A73D78" w:rsidRPr="001E10FD" w:rsidRDefault="001E10FD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v tme – 1MΩ.</w:t>
      </w:r>
    </w:p>
    <w:p w:rsidR="00830134" w:rsidRDefault="00007A52" w:rsidP="009B1DD7">
      <w:pPr>
        <w:rPr>
          <w:b/>
          <w:color w:val="FF0000"/>
          <w:sz w:val="28"/>
          <w:szCs w:val="28"/>
          <w:vertAlign w:val="baseline"/>
        </w:rPr>
      </w:pPr>
      <w:r w:rsidRPr="007E3156">
        <w:rPr>
          <w:b/>
          <w:color w:val="FF0000"/>
          <w:sz w:val="28"/>
          <w:szCs w:val="28"/>
          <w:vertAlign w:val="baseline"/>
        </w:rPr>
        <w:object w:dxaOrig="19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40.5pt" o:ole="">
            <v:imagedata r:id="rId18" o:title=""/>
          </v:shape>
          <o:OLEObject Type="Embed" ProgID="Package" ShapeID="_x0000_i1025" DrawAspect="Content" ObjectID="_1604988989" r:id="rId19"/>
        </w:object>
      </w:r>
    </w:p>
    <w:p w:rsidR="00830134" w:rsidRDefault="00667BC8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635</wp:posOffset>
            </wp:positionV>
            <wp:extent cx="2286000" cy="1457325"/>
            <wp:effectExtent l="19050" t="0" r="0" b="0"/>
            <wp:wrapTight wrapText="bothSides">
              <wp:wrapPolygon edited="0">
                <wp:start x="-180" y="0"/>
                <wp:lineTo x="-180" y="21459"/>
                <wp:lineTo x="21600" y="21459"/>
                <wp:lineTo x="21600" y="0"/>
                <wp:lineTo x="-180" y="0"/>
              </wp:wrapPolygon>
            </wp:wrapTight>
            <wp:docPr id="6" name="Obrázok 4" descr="Konstrukcni_usporadani_fotorezist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strukcni_usporadani_fotorezistor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134">
        <w:rPr>
          <w:noProof/>
        </w:rPr>
        <w:drawing>
          <wp:inline distT="0" distB="0" distL="0" distR="0">
            <wp:extent cx="2813454" cy="1390650"/>
            <wp:effectExtent l="19050" t="0" r="5946" b="0"/>
            <wp:docPr id="52" name="Obrázok 52" descr="VÃ½sledok vyhÄ¾adÃ¡vania obrÃ¡zkov pre dopyt fotore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Ã½sledok vyhÄ¾adÃ¡vania obrÃ¡zkov pre dopyt fotorezisto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54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0BF">
        <w:rPr>
          <w:b/>
          <w:color w:val="FF0000"/>
          <w:sz w:val="28"/>
          <w:szCs w:val="28"/>
          <w:vertAlign w:val="baseline"/>
        </w:rPr>
        <w:t xml:space="preserve"> </w:t>
      </w:r>
    </w:p>
    <w:p w:rsidR="00BD12C2" w:rsidRPr="00BD12C2" w:rsidRDefault="004830BF" w:rsidP="00BD12C2">
      <w:pPr>
        <w:rPr>
          <w:b/>
          <w:color w:val="002060"/>
        </w:rPr>
      </w:pPr>
      <w:r w:rsidRPr="00BD12C2">
        <w:rPr>
          <w:b/>
          <w:color w:val="002060"/>
          <w:vertAlign w:val="baseline"/>
        </w:rPr>
        <w:t xml:space="preserve">POUŽITIE: </w:t>
      </w:r>
    </w:p>
    <w:p w:rsidR="004830BF" w:rsidRPr="00BD12C2" w:rsidRDefault="004830BF" w:rsidP="00BD12C2">
      <w:pPr>
        <w:rPr>
          <w:vertAlign w:val="baseline"/>
        </w:rPr>
      </w:pPr>
      <w:r w:rsidRPr="001A6D54">
        <w:rPr>
          <w:color w:val="auto"/>
          <w:vertAlign w:val="baseline"/>
        </w:rPr>
        <w:t>- meranie osvetlenia = expozimetre (fotografické prístroje</w:t>
      </w:r>
      <w:r w:rsidR="00667BC8" w:rsidRPr="001A6D54">
        <w:rPr>
          <w:color w:val="auto"/>
          <w:vertAlign w:val="baseline"/>
        </w:rPr>
        <w:t>, kamery</w:t>
      </w:r>
      <w:r w:rsidRPr="001A6D54">
        <w:rPr>
          <w:color w:val="auto"/>
          <w:vertAlign w:val="baseline"/>
        </w:rPr>
        <w:t>);</w:t>
      </w:r>
    </w:p>
    <w:p w:rsidR="00667BC8" w:rsidRPr="001A6D54" w:rsidRDefault="00667BC8" w:rsidP="00BD12C2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>- súmrakové spínače = lampy verejného osvetlenia;</w:t>
      </w:r>
    </w:p>
    <w:p w:rsidR="004830BF" w:rsidRPr="001A6D54" w:rsidRDefault="00667BC8" w:rsidP="00BD12C2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>- ovládanie zariadení</w:t>
      </w:r>
      <w:r w:rsidR="004830BF" w:rsidRPr="001A6D54">
        <w:rPr>
          <w:color w:val="auto"/>
          <w:vertAlign w:val="baseline"/>
        </w:rPr>
        <w:t xml:space="preserve"> = fotobunka ( otváranie dverí, zapínanie zariadenia);</w:t>
      </w:r>
    </w:p>
    <w:p w:rsidR="004830BF" w:rsidRPr="001A6D54" w:rsidRDefault="004830BF" w:rsidP="00BD12C2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>- zabezpečovacie zariadenie = svetelná závora ( proti krádeži, bezpečnostná poistka</w:t>
      </w:r>
    </w:p>
    <w:p w:rsidR="004830BF" w:rsidRPr="001A6D54" w:rsidRDefault="004830BF" w:rsidP="001A6D54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 xml:space="preserve"> </w:t>
      </w:r>
      <w:r w:rsidR="00713AED" w:rsidRPr="001A6D54">
        <w:rPr>
          <w:color w:val="auto"/>
          <w:vertAlign w:val="baseline"/>
        </w:rPr>
        <w:t xml:space="preserve">  </w:t>
      </w:r>
      <w:r w:rsidRPr="001A6D54">
        <w:rPr>
          <w:color w:val="auto"/>
          <w:vertAlign w:val="baseline"/>
        </w:rPr>
        <w:t xml:space="preserve">  pre vypínanie prístrojov;</w:t>
      </w:r>
    </w:p>
    <w:p w:rsidR="00713AED" w:rsidRPr="001A6D54" w:rsidRDefault="00713AED" w:rsidP="001A6D54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 xml:space="preserve">- detekcia neviditeľného infračerveného žiarenia – použitie materiálov s menšou šírkou </w:t>
      </w:r>
    </w:p>
    <w:p w:rsidR="004830BF" w:rsidRPr="001A6D54" w:rsidRDefault="00713AED" w:rsidP="001A6D54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 xml:space="preserve">    zakázaného pásma, napr. </w:t>
      </w:r>
      <w:proofErr w:type="spellStart"/>
      <w:r w:rsidRPr="001A6D54">
        <w:rPr>
          <w:color w:val="auto"/>
          <w:vertAlign w:val="baseline"/>
        </w:rPr>
        <w:t>InSb</w:t>
      </w:r>
      <w:proofErr w:type="spellEnd"/>
      <w:r w:rsidRPr="001A6D54">
        <w:rPr>
          <w:color w:val="auto"/>
          <w:vertAlign w:val="baseline"/>
        </w:rPr>
        <w:t>. = v zabezpečovacích zariadeniach, lúče nie sú vidieť;</w:t>
      </w:r>
    </w:p>
    <w:p w:rsidR="00830134" w:rsidRPr="00BD12C2" w:rsidRDefault="00713AED" w:rsidP="00BD12C2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>- prevodník zo svetla na elektrické napätie.</w:t>
      </w:r>
    </w:p>
    <w:p w:rsidR="00830134" w:rsidRDefault="00830134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noProof/>
        </w:rPr>
        <w:drawing>
          <wp:inline distT="0" distB="0" distL="0" distR="0">
            <wp:extent cx="770744" cy="638175"/>
            <wp:effectExtent l="19050" t="0" r="0" b="0"/>
            <wp:docPr id="39" name="Obrázok 39" descr="VÃ½sledok vyhÄ¾adÃ¡vania obrÃ¡zkov pre dopyt fotore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Ã½sledok vyhÄ¾adÃ¡vania obrÃ¡zkov pre dopyt fotorezisto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77" cy="63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779411" cy="685800"/>
            <wp:effectExtent l="19050" t="0" r="1639" b="0"/>
            <wp:docPr id="42" name="Obrázok 42" descr="VÃ½sledok vyhÄ¾adÃ¡vania obrÃ¡zkov pre dopyt fotore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Ã½sledok vyhÄ¾adÃ¡vania obrÃ¡zkov pre dopyt fotorezisto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86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889657" cy="733425"/>
            <wp:effectExtent l="19050" t="0" r="5693" b="0"/>
            <wp:docPr id="45" name="Obrázok 45" descr="VÃ½sledok vyhÄ¾adÃ¡vania obrÃ¡zkov pre dopyt fotore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Ã½sledok vyhÄ¾adÃ¡vania obrÃ¡zkov pre dopyt fotorezisto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57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253789" cy="828675"/>
            <wp:effectExtent l="19050" t="0" r="3511" b="0"/>
            <wp:docPr id="48" name="Obrázok 48" descr="VÃ½sledok vyhÄ¾adÃ¡vania obrÃ¡zkov pre dopyt fotore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VÃ½sledok vyhÄ¾adÃ¡vania obrÃ¡zkov pre dopyt fotorezisto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64" cy="82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2C2">
        <w:rPr>
          <w:b/>
          <w:noProof/>
          <w:color w:val="FF0000"/>
          <w:sz w:val="28"/>
          <w:szCs w:val="28"/>
          <w:vertAlign w:val="baseline"/>
        </w:rPr>
        <w:t xml:space="preserve">  </w:t>
      </w:r>
      <w:r w:rsidR="00BD12C2">
        <w:rPr>
          <w:b/>
          <w:noProof/>
          <w:color w:val="FF0000"/>
          <w:sz w:val="28"/>
          <w:szCs w:val="28"/>
          <w:vertAlign w:val="baseline"/>
        </w:rPr>
        <w:drawing>
          <wp:inline distT="0" distB="0" distL="0" distR="0">
            <wp:extent cx="1241031" cy="1000125"/>
            <wp:effectExtent l="19050" t="0" r="0" b="0"/>
            <wp:docPr id="11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31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C2" w:rsidRDefault="00BD12C2" w:rsidP="009B1DD7">
      <w:pPr>
        <w:rPr>
          <w:b/>
          <w:color w:val="FF0000"/>
          <w:sz w:val="28"/>
          <w:szCs w:val="28"/>
          <w:vertAlign w:val="baseline"/>
        </w:rPr>
      </w:pPr>
    </w:p>
    <w:p w:rsidR="00531059" w:rsidRDefault="00BD12C2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color w:val="FF0000"/>
          <w:sz w:val="28"/>
          <w:szCs w:val="28"/>
          <w:vertAlign w:val="baseline"/>
        </w:rPr>
        <w:t xml:space="preserve">3) </w:t>
      </w:r>
      <w:r w:rsidR="000D2A2C">
        <w:rPr>
          <w:b/>
          <w:color w:val="FF0000"/>
          <w:sz w:val="28"/>
          <w:szCs w:val="28"/>
          <w:vertAlign w:val="baseline"/>
        </w:rPr>
        <w:t>FOTODIÓDA</w:t>
      </w:r>
    </w:p>
    <w:p w:rsidR="006E3244" w:rsidRPr="006E3244" w:rsidRDefault="006E3244" w:rsidP="009B1DD7">
      <w:pPr>
        <w:rPr>
          <w:b/>
          <w:color w:val="auto"/>
          <w:vertAlign w:val="baseline"/>
        </w:rPr>
      </w:pPr>
      <w:r w:rsidRPr="006E3244">
        <w:rPr>
          <w:color w:val="auto"/>
          <w:shd w:val="clear" w:color="auto" w:fill="FFFFFF"/>
          <w:vertAlign w:val="baseline"/>
        </w:rPr>
        <w:t xml:space="preserve"> Je to nelineárna súčiastka. Je upravená tak, aby na </w:t>
      </w:r>
      <w:r>
        <w:rPr>
          <w:color w:val="auto"/>
          <w:shd w:val="clear" w:color="auto" w:fill="FFFFFF"/>
          <w:vertAlign w:val="baseline"/>
        </w:rPr>
        <w:t>prechod PN prenikalo svetlo. N</w:t>
      </w:r>
      <w:r w:rsidRPr="006E3244">
        <w:rPr>
          <w:color w:val="auto"/>
          <w:shd w:val="clear" w:color="auto" w:fill="FFFFFF"/>
          <w:vertAlign w:val="baseline"/>
        </w:rPr>
        <w:t>a zmeny osvetlenia reaguje veľmi rýchlo, čas nábehu je 10</w:t>
      </w:r>
      <w:r w:rsidR="00233FE0">
        <w:rPr>
          <w:color w:val="auto"/>
          <w:shd w:val="clear" w:color="auto" w:fill="FFFFFF"/>
          <w:vertAlign w:val="superscript"/>
        </w:rPr>
        <w:t>-6</w:t>
      </w:r>
      <w:r w:rsidR="00233FE0">
        <w:rPr>
          <w:color w:val="auto"/>
          <w:shd w:val="clear" w:color="auto" w:fill="FFFFFF"/>
          <w:vertAlign w:val="baseline"/>
        </w:rPr>
        <w:t>– 10</w:t>
      </w:r>
      <w:r w:rsidR="00233FE0">
        <w:rPr>
          <w:color w:val="auto"/>
          <w:shd w:val="clear" w:color="auto" w:fill="FFFFFF"/>
          <w:vertAlign w:val="superscript"/>
        </w:rPr>
        <w:t>-9</w:t>
      </w:r>
      <w:r w:rsidRPr="006E3244">
        <w:rPr>
          <w:color w:val="auto"/>
          <w:shd w:val="clear" w:color="auto" w:fill="FFFFFF"/>
          <w:vertAlign w:val="baseline"/>
        </w:rPr>
        <w:t> sekundy. </w:t>
      </w:r>
    </w:p>
    <w:p w:rsidR="006E3244" w:rsidRPr="006E3244" w:rsidRDefault="006E3244" w:rsidP="006E3244">
      <w:pPr>
        <w:rPr>
          <w:color w:val="auto"/>
          <w:vertAlign w:val="baseline"/>
        </w:rPr>
      </w:pPr>
      <w:r w:rsidRPr="006E3244">
        <w:rPr>
          <w:color w:val="auto"/>
          <w:vertAlign w:val="baseline"/>
        </w:rPr>
        <w:t xml:space="preserve">Fotodióda využíva na svoje činnosť </w:t>
      </w:r>
      <w:r w:rsidRPr="006E3244">
        <w:rPr>
          <w:b/>
          <w:color w:val="auto"/>
          <w:vertAlign w:val="baseline"/>
        </w:rPr>
        <w:t>generáciu párov elektrón - diera</w:t>
      </w:r>
      <w:r w:rsidRPr="006E3244">
        <w:rPr>
          <w:color w:val="auto"/>
          <w:vertAlign w:val="baseline"/>
        </w:rPr>
        <w:t>.</w:t>
      </w:r>
    </w:p>
    <w:p w:rsidR="006E3244" w:rsidRDefault="006E3244" w:rsidP="006E3244">
      <w:pPr>
        <w:rPr>
          <w:color w:val="auto"/>
          <w:vertAlign w:val="baseline"/>
        </w:rPr>
      </w:pPr>
      <w:r w:rsidRPr="006E3244">
        <w:rPr>
          <w:color w:val="auto"/>
          <w:vertAlign w:val="baseline"/>
        </w:rPr>
        <w:t>Tieto páry vznikajú po dopade fotónov v blízkosti priechodu PN.</w:t>
      </w:r>
    </w:p>
    <w:p w:rsidR="004C1E23" w:rsidRPr="006E3244" w:rsidRDefault="004C1E23" w:rsidP="004C1E23">
      <w:pPr>
        <w:rPr>
          <w:color w:val="auto"/>
          <w:vertAlign w:val="baseline"/>
        </w:rPr>
      </w:pPr>
      <w:r w:rsidRPr="006E3244">
        <w:rPr>
          <w:color w:val="auto"/>
          <w:shd w:val="clear" w:color="auto" w:fill="FFFFFF"/>
          <w:vertAlign w:val="baseline"/>
        </w:rPr>
        <w:t>Často použ</w:t>
      </w:r>
      <w:r>
        <w:rPr>
          <w:color w:val="auto"/>
          <w:shd w:val="clear" w:color="auto" w:fill="FFFFFF"/>
          <w:vertAlign w:val="baseline"/>
        </w:rPr>
        <w:t xml:space="preserve">ívanými polovodičovými materiálmi sú kremík (Si), </w:t>
      </w:r>
      <w:proofErr w:type="spellStart"/>
      <w:r>
        <w:rPr>
          <w:color w:val="auto"/>
          <w:shd w:val="clear" w:color="auto" w:fill="FFFFFF"/>
          <w:vertAlign w:val="baseline"/>
        </w:rPr>
        <w:t>gállium</w:t>
      </w:r>
      <w:proofErr w:type="spellEnd"/>
      <w:r>
        <w:rPr>
          <w:color w:val="auto"/>
          <w:shd w:val="clear" w:color="auto" w:fill="FFFFFF"/>
          <w:vertAlign w:val="baseline"/>
        </w:rPr>
        <w:t xml:space="preserve"> </w:t>
      </w:r>
      <w:proofErr w:type="spellStart"/>
      <w:r>
        <w:rPr>
          <w:color w:val="auto"/>
          <w:shd w:val="clear" w:color="auto" w:fill="FFFFFF"/>
          <w:vertAlign w:val="baseline"/>
        </w:rPr>
        <w:t>arz</w:t>
      </w:r>
      <w:r w:rsidRPr="006E3244">
        <w:rPr>
          <w:color w:val="auto"/>
          <w:shd w:val="clear" w:color="auto" w:fill="FFFFFF"/>
          <w:vertAlign w:val="baseline"/>
        </w:rPr>
        <w:t>enid</w:t>
      </w:r>
      <w:proofErr w:type="spellEnd"/>
      <w:r w:rsidRPr="006E3244">
        <w:rPr>
          <w:color w:val="auto"/>
          <w:shd w:val="clear" w:color="auto" w:fill="FFFFFF"/>
          <w:vertAlign w:val="baseline"/>
        </w:rPr>
        <w:t xml:space="preserve"> (</w:t>
      </w:r>
      <w:proofErr w:type="spellStart"/>
      <w:r w:rsidRPr="006E3244">
        <w:rPr>
          <w:color w:val="auto"/>
          <w:shd w:val="clear" w:color="auto" w:fill="FFFFFF"/>
          <w:vertAlign w:val="baseline"/>
        </w:rPr>
        <w:t>GaAs</w:t>
      </w:r>
      <w:proofErr w:type="spellEnd"/>
      <w:r w:rsidRPr="006E3244">
        <w:rPr>
          <w:color w:val="auto"/>
          <w:shd w:val="clear" w:color="auto" w:fill="FFFFFF"/>
          <w:vertAlign w:val="baseline"/>
        </w:rPr>
        <w:t xml:space="preserve">), </w:t>
      </w:r>
      <w:proofErr w:type="spellStart"/>
      <w:r w:rsidRPr="006E3244">
        <w:rPr>
          <w:color w:val="auto"/>
          <w:shd w:val="clear" w:color="auto" w:fill="FFFFFF"/>
          <w:vertAlign w:val="baseline"/>
        </w:rPr>
        <w:t>antimonid</w:t>
      </w:r>
      <w:proofErr w:type="spellEnd"/>
      <w:r w:rsidRPr="006E3244">
        <w:rPr>
          <w:color w:val="auto"/>
          <w:shd w:val="clear" w:color="auto" w:fill="FFFFFF"/>
          <w:vertAlign w:val="baseline"/>
        </w:rPr>
        <w:t xml:space="preserve"> </w:t>
      </w:r>
      <w:proofErr w:type="spellStart"/>
      <w:r w:rsidRPr="006E3244">
        <w:rPr>
          <w:color w:val="auto"/>
          <w:shd w:val="clear" w:color="auto" w:fill="FFFFFF"/>
          <w:vertAlign w:val="baseline"/>
        </w:rPr>
        <w:t>india</w:t>
      </w:r>
      <w:proofErr w:type="spellEnd"/>
      <w:r w:rsidRPr="006E3244">
        <w:rPr>
          <w:color w:val="auto"/>
          <w:shd w:val="clear" w:color="auto" w:fill="FFFFFF"/>
          <w:vertAlign w:val="baseline"/>
        </w:rPr>
        <w:t xml:space="preserve"> (</w:t>
      </w:r>
      <w:proofErr w:type="spellStart"/>
      <w:r w:rsidRPr="006E3244">
        <w:rPr>
          <w:color w:val="auto"/>
          <w:shd w:val="clear" w:color="auto" w:fill="FFFFFF"/>
          <w:vertAlign w:val="baseline"/>
        </w:rPr>
        <w:t>InS</w:t>
      </w:r>
      <w:r>
        <w:rPr>
          <w:color w:val="auto"/>
          <w:shd w:val="clear" w:color="auto" w:fill="FFFFFF"/>
          <w:vertAlign w:val="baseline"/>
        </w:rPr>
        <w:t>b</w:t>
      </w:r>
      <w:proofErr w:type="spellEnd"/>
      <w:r>
        <w:rPr>
          <w:color w:val="auto"/>
          <w:shd w:val="clear" w:color="auto" w:fill="FFFFFF"/>
          <w:vertAlign w:val="baseline"/>
        </w:rPr>
        <w:t xml:space="preserve">), </w:t>
      </w:r>
      <w:proofErr w:type="spellStart"/>
      <w:r>
        <w:rPr>
          <w:color w:val="auto"/>
          <w:shd w:val="clear" w:color="auto" w:fill="FFFFFF"/>
          <w:vertAlign w:val="baseline"/>
        </w:rPr>
        <w:t>arsenid</w:t>
      </w:r>
      <w:proofErr w:type="spellEnd"/>
      <w:r>
        <w:rPr>
          <w:color w:val="auto"/>
          <w:shd w:val="clear" w:color="auto" w:fill="FFFFFF"/>
          <w:vertAlign w:val="baseline"/>
        </w:rPr>
        <w:t xml:space="preserve"> </w:t>
      </w:r>
      <w:proofErr w:type="spellStart"/>
      <w:r>
        <w:rPr>
          <w:color w:val="auto"/>
          <w:shd w:val="clear" w:color="auto" w:fill="FFFFFF"/>
          <w:vertAlign w:val="baseline"/>
        </w:rPr>
        <w:t>india</w:t>
      </w:r>
      <w:proofErr w:type="spellEnd"/>
      <w:r>
        <w:rPr>
          <w:color w:val="auto"/>
          <w:shd w:val="clear" w:color="auto" w:fill="FFFFFF"/>
          <w:vertAlign w:val="baseline"/>
        </w:rPr>
        <w:t xml:space="preserve"> (</w:t>
      </w:r>
      <w:proofErr w:type="spellStart"/>
      <w:r>
        <w:rPr>
          <w:color w:val="auto"/>
          <w:shd w:val="clear" w:color="auto" w:fill="FFFFFF"/>
          <w:vertAlign w:val="baseline"/>
        </w:rPr>
        <w:t>InAs</w:t>
      </w:r>
      <w:proofErr w:type="spellEnd"/>
      <w:r>
        <w:rPr>
          <w:color w:val="auto"/>
          <w:shd w:val="clear" w:color="auto" w:fill="FFFFFF"/>
          <w:vertAlign w:val="baseline"/>
        </w:rPr>
        <w:t xml:space="preserve">) a ďalšie. Tieto materiály absorbujú svetelné </w:t>
      </w:r>
      <w:proofErr w:type="spellStart"/>
      <w:r>
        <w:rPr>
          <w:color w:val="auto"/>
          <w:shd w:val="clear" w:color="auto" w:fill="FFFFFF"/>
          <w:vertAlign w:val="baseline"/>
        </w:rPr>
        <w:t>ziarenie</w:t>
      </w:r>
      <w:proofErr w:type="spellEnd"/>
      <w:r>
        <w:rPr>
          <w:color w:val="auto"/>
          <w:shd w:val="clear" w:color="auto" w:fill="FFFFFF"/>
          <w:vertAlign w:val="baseline"/>
        </w:rPr>
        <w:t xml:space="preserve"> v rozsahu napr. 250 nm až 1100 nm – kr</w:t>
      </w:r>
      <w:r w:rsidRPr="006E3244">
        <w:rPr>
          <w:color w:val="auto"/>
          <w:shd w:val="clear" w:color="auto" w:fill="FFFFFF"/>
          <w:vertAlign w:val="baseline"/>
        </w:rPr>
        <w:t xml:space="preserve">emík, 800 nm až 2μm </w:t>
      </w:r>
      <w:proofErr w:type="spellStart"/>
      <w:r w:rsidRPr="006E3244">
        <w:rPr>
          <w:color w:val="auto"/>
          <w:shd w:val="clear" w:color="auto" w:fill="FFFFFF"/>
          <w:vertAlign w:val="baseline"/>
        </w:rPr>
        <w:t>GaAs</w:t>
      </w:r>
      <w:proofErr w:type="spellEnd"/>
      <w:r w:rsidRPr="006E3244">
        <w:rPr>
          <w:color w:val="auto"/>
          <w:shd w:val="clear" w:color="auto" w:fill="FFFFFF"/>
          <w:vertAlign w:val="baseline"/>
        </w:rPr>
        <w:t>.</w:t>
      </w:r>
    </w:p>
    <w:p w:rsidR="004C1E23" w:rsidRPr="006E3244" w:rsidRDefault="004C1E23" w:rsidP="006E3244">
      <w:pPr>
        <w:rPr>
          <w:color w:val="auto"/>
          <w:vertAlign w:val="baseline"/>
        </w:rPr>
      </w:pPr>
    </w:p>
    <w:p w:rsidR="00E046C0" w:rsidRDefault="006E3244" w:rsidP="006E3244">
      <w:pPr>
        <w:rPr>
          <w:color w:val="auto"/>
          <w:vertAlign w:val="baseline"/>
        </w:rPr>
      </w:pPr>
      <w:r w:rsidRPr="00BD12C2">
        <w:rPr>
          <w:b/>
          <w:color w:val="auto"/>
          <w:vertAlign w:val="baseline"/>
        </w:rPr>
        <w:t>Zapojenie fotodiódy</w:t>
      </w:r>
      <w:r w:rsidRPr="006E3244">
        <w:rPr>
          <w:color w:val="auto"/>
          <w:vertAlign w:val="baseline"/>
        </w:rPr>
        <w:t>: 1.odporový režim</w:t>
      </w:r>
      <w:r w:rsidR="00E046C0">
        <w:rPr>
          <w:color w:val="auto"/>
          <w:vertAlign w:val="baseline"/>
        </w:rPr>
        <w:t xml:space="preserve"> = </w:t>
      </w:r>
      <w:proofErr w:type="spellStart"/>
      <w:r w:rsidR="00E046C0">
        <w:rPr>
          <w:color w:val="auto"/>
          <w:vertAlign w:val="baseline"/>
        </w:rPr>
        <w:t>fotovodivostný</w:t>
      </w:r>
      <w:proofErr w:type="spellEnd"/>
      <w:r w:rsidR="00E046C0">
        <w:rPr>
          <w:color w:val="auto"/>
          <w:vertAlign w:val="baseline"/>
        </w:rPr>
        <w:t xml:space="preserve">, chová sa ako spotrebič v obvode </w:t>
      </w:r>
    </w:p>
    <w:p w:rsidR="004C1E23" w:rsidRDefault="00E046C0" w:rsidP="006E324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napájanom vonkajším zdrojom napätia;</w:t>
      </w:r>
      <w:r w:rsidR="004C1E23">
        <w:rPr>
          <w:color w:val="002060"/>
          <w:vertAlign w:val="baseline"/>
        </w:rPr>
        <w:t xml:space="preserve"> </w:t>
      </w:r>
      <w:r w:rsidR="004C1E23" w:rsidRPr="004C1E23">
        <w:rPr>
          <w:color w:val="002060"/>
          <w:vertAlign w:val="baseline"/>
        </w:rPr>
        <w:t>POUŽITIE</w:t>
      </w:r>
      <w:r w:rsidR="004C1E23">
        <w:rPr>
          <w:color w:val="auto"/>
          <w:vertAlign w:val="baseline"/>
        </w:rPr>
        <w:t xml:space="preserve">:-  </w:t>
      </w:r>
      <w:r w:rsidR="004C1E23" w:rsidRPr="004C1E23">
        <w:rPr>
          <w:color w:val="auto"/>
          <w:vertAlign w:val="baseline"/>
        </w:rPr>
        <w:t>snímače diernej pásky,</w:t>
      </w:r>
    </w:p>
    <w:p w:rsidR="004C1E23" w:rsidRDefault="004C1E23" w:rsidP="006E324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</w:t>
      </w:r>
      <w:r w:rsidRPr="004C1E23">
        <w:rPr>
          <w:color w:val="auto"/>
          <w:vertAlign w:val="baseline"/>
        </w:rPr>
        <w:t>zvukové vodiče pre optický záznam zvuku</w:t>
      </w:r>
      <w:r>
        <w:rPr>
          <w:color w:val="auto"/>
          <w:vertAlign w:val="baseline"/>
        </w:rPr>
        <w:t>;</w:t>
      </w:r>
    </w:p>
    <w:p w:rsidR="008A1A80" w:rsidRPr="008A1A80" w:rsidRDefault="008A1A80" w:rsidP="006E324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</w:t>
      </w:r>
      <w:r w:rsidR="00BD12C2">
        <w:rPr>
          <w:color w:val="auto"/>
          <w:vertAlign w:val="baseline"/>
        </w:rPr>
        <w:t xml:space="preserve">                  </w:t>
      </w:r>
      <w:r>
        <w:rPr>
          <w:color w:val="auto"/>
          <w:vertAlign w:val="baseline"/>
        </w:rPr>
        <w:t xml:space="preserve"> </w:t>
      </w:r>
      <w:r w:rsidRPr="008A1A80">
        <w:rPr>
          <w:color w:val="auto"/>
          <w:vertAlign w:val="baseline"/>
        </w:rPr>
        <w:t>- v obvodoch na meranie a detekciu optického žiarenia ( fotobunky..</w:t>
      </w:r>
    </w:p>
    <w:p w:rsidR="004C1E23" w:rsidRPr="008A1A80" w:rsidRDefault="004C1E23" w:rsidP="006E3244">
      <w:pPr>
        <w:rPr>
          <w:color w:val="auto"/>
          <w:vertAlign w:val="baseline"/>
        </w:rPr>
      </w:pPr>
    </w:p>
    <w:p w:rsidR="00E046C0" w:rsidRDefault="006E3244" w:rsidP="006E3244">
      <w:pPr>
        <w:rPr>
          <w:color w:val="auto"/>
          <w:vertAlign w:val="baseline"/>
        </w:rPr>
      </w:pPr>
      <w:r w:rsidRPr="006E3244">
        <w:rPr>
          <w:color w:val="auto"/>
          <w:vertAlign w:val="baseline"/>
        </w:rPr>
        <w:t xml:space="preserve">     </w:t>
      </w:r>
      <w:r w:rsidR="00E046C0">
        <w:rPr>
          <w:color w:val="auto"/>
          <w:vertAlign w:val="baseline"/>
        </w:rPr>
        <w:t xml:space="preserve">                              </w:t>
      </w:r>
      <w:r w:rsidRPr="006E3244">
        <w:rPr>
          <w:color w:val="auto"/>
          <w:vertAlign w:val="baseline"/>
        </w:rPr>
        <w:t>2.hradlový režim</w:t>
      </w:r>
      <w:r w:rsidR="00E046C0">
        <w:rPr>
          <w:color w:val="auto"/>
          <w:vertAlign w:val="baseline"/>
        </w:rPr>
        <w:t xml:space="preserve"> = </w:t>
      </w:r>
      <w:proofErr w:type="spellStart"/>
      <w:r w:rsidR="00E046C0">
        <w:rPr>
          <w:color w:val="auto"/>
          <w:vertAlign w:val="baseline"/>
        </w:rPr>
        <w:t>fotovoltaický</w:t>
      </w:r>
      <w:proofErr w:type="spellEnd"/>
      <w:r w:rsidR="00E046C0">
        <w:rPr>
          <w:color w:val="auto"/>
          <w:vertAlign w:val="baseline"/>
        </w:rPr>
        <w:t>, kedy dodáva prúd do pripojenej</w:t>
      </w:r>
    </w:p>
    <w:p w:rsidR="006E3244" w:rsidRDefault="00E046C0" w:rsidP="006E324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</w:t>
      </w:r>
      <w:r w:rsidR="004C1E23">
        <w:rPr>
          <w:color w:val="auto"/>
          <w:vertAlign w:val="baseline"/>
        </w:rPr>
        <w:t>z</w:t>
      </w:r>
      <w:r>
        <w:rPr>
          <w:color w:val="auto"/>
          <w:vertAlign w:val="baseline"/>
        </w:rPr>
        <w:t>áťaže</w:t>
      </w:r>
      <w:r w:rsidR="004C1E23">
        <w:rPr>
          <w:color w:val="auto"/>
          <w:vertAlign w:val="baseline"/>
        </w:rPr>
        <w:t>( pracuje ako zdroj el. energie)</w:t>
      </w:r>
      <w:r>
        <w:rPr>
          <w:color w:val="auto"/>
          <w:vertAlign w:val="baseline"/>
        </w:rPr>
        <w:t>;</w:t>
      </w:r>
    </w:p>
    <w:p w:rsidR="004C1E23" w:rsidRDefault="004C1E23" w:rsidP="006E3244">
      <w:pPr>
        <w:rPr>
          <w:color w:val="auto"/>
          <w:vertAlign w:val="baseline"/>
        </w:rPr>
      </w:pPr>
      <w:r>
        <w:rPr>
          <w:color w:val="002060"/>
          <w:vertAlign w:val="baseline"/>
        </w:rPr>
        <w:t xml:space="preserve"> </w:t>
      </w:r>
      <w:r w:rsidRPr="004C1E23">
        <w:rPr>
          <w:color w:val="002060"/>
          <w:vertAlign w:val="baseline"/>
        </w:rPr>
        <w:t>POUŽITIE</w:t>
      </w:r>
      <w:r w:rsidRPr="004C1E23">
        <w:rPr>
          <w:color w:val="auto"/>
          <w:vertAlign w:val="baseline"/>
        </w:rPr>
        <w:t xml:space="preserve">: </w:t>
      </w:r>
      <w:r>
        <w:rPr>
          <w:color w:val="auto"/>
          <w:vertAlign w:val="baseline"/>
        </w:rPr>
        <w:t xml:space="preserve">- </w:t>
      </w:r>
      <w:r w:rsidRPr="004C1E23">
        <w:rPr>
          <w:color w:val="auto"/>
          <w:vertAlign w:val="baseline"/>
        </w:rPr>
        <w:t>svetlom riadené zdroje jednos</w:t>
      </w:r>
      <w:r w:rsidR="00BD12C2">
        <w:rPr>
          <w:color w:val="auto"/>
          <w:vertAlign w:val="baseline"/>
        </w:rPr>
        <w:t>merného napätia pre expozimeter</w:t>
      </w:r>
      <w:r w:rsidR="008A1A80">
        <w:rPr>
          <w:color w:val="auto"/>
          <w:vertAlign w:val="baseline"/>
        </w:rPr>
        <w:t xml:space="preserve"> </w:t>
      </w:r>
      <w:r w:rsidRPr="004C1E23">
        <w:rPr>
          <w:color w:val="auto"/>
          <w:vertAlign w:val="baseline"/>
        </w:rPr>
        <w:t>a</w:t>
      </w:r>
      <w:r>
        <w:rPr>
          <w:color w:val="auto"/>
          <w:vertAlign w:val="baseline"/>
        </w:rPr>
        <w:t> </w:t>
      </w:r>
      <w:proofErr w:type="spellStart"/>
      <w:r w:rsidRPr="004C1E23">
        <w:rPr>
          <w:color w:val="auto"/>
          <w:vertAlign w:val="baseline"/>
        </w:rPr>
        <w:t>luxmeter</w:t>
      </w:r>
      <w:proofErr w:type="spellEnd"/>
      <w:r>
        <w:rPr>
          <w:color w:val="auto"/>
          <w:vertAlign w:val="baseline"/>
        </w:rPr>
        <w:t>;</w:t>
      </w:r>
    </w:p>
    <w:p w:rsidR="004C1E23" w:rsidRPr="008A1A80" w:rsidRDefault="008A1A80" w:rsidP="006E324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</w:t>
      </w:r>
      <w:r w:rsidR="00BD12C2">
        <w:rPr>
          <w:color w:val="auto"/>
          <w:vertAlign w:val="baseline"/>
        </w:rPr>
        <w:t xml:space="preserve">                   </w:t>
      </w:r>
      <w:r>
        <w:rPr>
          <w:color w:val="auto"/>
          <w:vertAlign w:val="baseline"/>
        </w:rPr>
        <w:t xml:space="preserve"> - </w:t>
      </w:r>
      <w:proofErr w:type="spellStart"/>
      <w:r w:rsidRPr="008A1A80">
        <w:rPr>
          <w:color w:val="auto"/>
          <w:vertAlign w:val="baseline"/>
        </w:rPr>
        <w:t>fotovoltaické</w:t>
      </w:r>
      <w:proofErr w:type="spellEnd"/>
      <w:r w:rsidRPr="008A1A80">
        <w:rPr>
          <w:color w:val="auto"/>
          <w:vertAlign w:val="baseline"/>
        </w:rPr>
        <w:t xml:space="preserve"> zdroje ( solárne články),</w:t>
      </w:r>
    </w:p>
    <w:p w:rsidR="004C1E23" w:rsidRPr="004C1E23" w:rsidRDefault="004C1E23" w:rsidP="006E3244">
      <w:pPr>
        <w:rPr>
          <w:color w:val="002060"/>
          <w:vertAlign w:val="baseline"/>
        </w:rPr>
      </w:pPr>
      <w:r w:rsidRPr="004C1E23">
        <w:rPr>
          <w:b/>
          <w:color w:val="002060"/>
          <w:vertAlign w:val="baseline"/>
        </w:rPr>
        <w:t>Slnečný článok</w:t>
      </w:r>
      <w:r w:rsidRPr="004C1E23">
        <w:rPr>
          <w:color w:val="002060"/>
          <w:vertAlign w:val="baseline"/>
        </w:rPr>
        <w:t xml:space="preserve"> - je druh hradlovej kremíkovej fotodiódy s veľkou účinnou plochou, ktorá pracuje ako menič svetelnej energie na elektrickú. Slnečná batéria je spojenie viacerých   fotodiód do série.</w:t>
      </w:r>
    </w:p>
    <w:p w:rsidR="006E3244" w:rsidRDefault="006E3244" w:rsidP="009B1DD7">
      <w:pPr>
        <w:rPr>
          <w:b/>
          <w:color w:val="FF0000"/>
          <w:sz w:val="28"/>
          <w:szCs w:val="28"/>
          <w:vertAlign w:val="baseline"/>
        </w:rPr>
      </w:pPr>
    </w:p>
    <w:p w:rsidR="006E3244" w:rsidRDefault="006E3244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noProof/>
          <w:color w:val="FF0000"/>
          <w:sz w:val="28"/>
          <w:szCs w:val="28"/>
          <w:vertAlign w:val="baseline"/>
        </w:rPr>
        <w:lastRenderedPageBreak/>
        <w:drawing>
          <wp:inline distT="0" distB="0" distL="0" distR="0">
            <wp:extent cx="1003124" cy="895350"/>
            <wp:effectExtent l="19050" t="0" r="6526" b="0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24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993300"/>
          <w:sz w:val="28"/>
          <w:szCs w:val="28"/>
        </w:rPr>
        <w:t xml:space="preserve">     </w:t>
      </w:r>
      <w:r>
        <w:rPr>
          <w:b/>
          <w:noProof/>
          <w:color w:val="993300"/>
          <w:sz w:val="28"/>
          <w:szCs w:val="28"/>
        </w:rPr>
        <w:drawing>
          <wp:inline distT="0" distB="0" distL="0" distR="0">
            <wp:extent cx="715241" cy="800100"/>
            <wp:effectExtent l="19050" t="0" r="8659" b="0"/>
            <wp:docPr id="69" name="Obrázok 69" descr="dio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ioda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1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  <w:vertAlign w:val="baseline"/>
        </w:rPr>
        <w:t xml:space="preserve">  </w:t>
      </w:r>
      <w:r>
        <w:rPr>
          <w:b/>
          <w:noProof/>
          <w:color w:val="993300"/>
          <w:sz w:val="28"/>
          <w:szCs w:val="28"/>
        </w:rPr>
        <w:drawing>
          <wp:inline distT="0" distB="0" distL="0" distR="0">
            <wp:extent cx="1126775" cy="942975"/>
            <wp:effectExtent l="19050" t="0" r="0" b="0"/>
            <wp:docPr id="72" name="Obrázok 72" descr="di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iod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A80" w:rsidRDefault="008A1A80" w:rsidP="009B1DD7">
      <w:pPr>
        <w:rPr>
          <w:b/>
          <w:color w:val="FF0000"/>
          <w:sz w:val="28"/>
          <w:szCs w:val="28"/>
          <w:vertAlign w:val="baseline"/>
        </w:rPr>
      </w:pPr>
    </w:p>
    <w:p w:rsidR="008A1A80" w:rsidRDefault="008A1A80" w:rsidP="009B1DD7">
      <w:pPr>
        <w:rPr>
          <w:b/>
          <w:color w:val="FF0000"/>
          <w:sz w:val="28"/>
          <w:szCs w:val="28"/>
          <w:vertAlign w:val="baseline"/>
        </w:rPr>
      </w:pPr>
    </w:p>
    <w:p w:rsidR="008A1A80" w:rsidRDefault="00550FE5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color w:val="FF0000"/>
          <w:sz w:val="28"/>
          <w:szCs w:val="28"/>
          <w:vertAlign w:val="baseline"/>
        </w:rPr>
        <w:t xml:space="preserve">4) </w:t>
      </w:r>
      <w:r w:rsidR="008A1A80">
        <w:rPr>
          <w:b/>
          <w:color w:val="FF0000"/>
          <w:sz w:val="28"/>
          <w:szCs w:val="28"/>
          <w:vertAlign w:val="baseline"/>
        </w:rPr>
        <w:t>FOTOTRANZISTOR</w:t>
      </w:r>
    </w:p>
    <w:p w:rsidR="008A1A80" w:rsidRDefault="008A1A80" w:rsidP="009B1DD7">
      <w:pPr>
        <w:rPr>
          <w:b/>
          <w:color w:val="FF0000"/>
          <w:sz w:val="28"/>
          <w:szCs w:val="28"/>
          <w:vertAlign w:val="baseline"/>
        </w:rPr>
      </w:pPr>
    </w:p>
    <w:p w:rsidR="00473DA8" w:rsidRPr="001A6D54" w:rsidRDefault="00473DA8" w:rsidP="009B1DD7">
      <w:pPr>
        <w:rPr>
          <w:color w:val="auto"/>
          <w:vertAlign w:val="baseline"/>
        </w:rPr>
      </w:pPr>
      <w:proofErr w:type="spellStart"/>
      <w:r w:rsidRPr="001A6D54">
        <w:rPr>
          <w:color w:val="auto"/>
          <w:vertAlign w:val="baseline"/>
        </w:rPr>
        <w:t>Fototranzistor</w:t>
      </w:r>
      <w:proofErr w:type="spellEnd"/>
      <w:r w:rsidR="001D38D2" w:rsidRPr="001A6D54">
        <w:rPr>
          <w:color w:val="auto"/>
          <w:vertAlign w:val="baseline"/>
        </w:rPr>
        <w:t xml:space="preserve"> </w:t>
      </w:r>
      <w:r w:rsidRPr="001A6D54">
        <w:rPr>
          <w:color w:val="auto"/>
          <w:vertAlign w:val="baseline"/>
        </w:rPr>
        <w:t xml:space="preserve"> je </w:t>
      </w:r>
      <w:r w:rsidR="001D38D2" w:rsidRPr="001A6D54">
        <w:rPr>
          <w:rFonts w:eastAsiaTheme="majorEastAsia"/>
          <w:color w:val="auto"/>
          <w:vertAlign w:val="baseline"/>
        </w:rPr>
        <w:t>bipolárny</w:t>
      </w:r>
      <w:r w:rsidRPr="001A6D54">
        <w:rPr>
          <w:rFonts w:eastAsiaTheme="majorEastAsia"/>
          <w:color w:val="auto"/>
          <w:vertAlign w:val="baseline"/>
        </w:rPr>
        <w:t xml:space="preserve"> tranzistor</w:t>
      </w:r>
      <w:r w:rsidRPr="001A6D54">
        <w:rPr>
          <w:color w:val="auto"/>
          <w:vertAlign w:val="baseline"/>
        </w:rPr>
        <w:t>, kto</w:t>
      </w:r>
      <w:r w:rsidR="001D38D2" w:rsidRPr="001A6D54">
        <w:rPr>
          <w:color w:val="auto"/>
          <w:vertAlign w:val="baseline"/>
        </w:rPr>
        <w:t xml:space="preserve">rý nemá vyvedený kontakt k </w:t>
      </w:r>
      <w:proofErr w:type="spellStart"/>
      <w:r w:rsidR="001D38D2" w:rsidRPr="001A6D54">
        <w:rPr>
          <w:color w:val="auto"/>
          <w:vertAlign w:val="baseline"/>
        </w:rPr>
        <w:t>bázi</w:t>
      </w:r>
      <w:proofErr w:type="spellEnd"/>
      <w:r w:rsidR="001D38D2" w:rsidRPr="001A6D54">
        <w:rPr>
          <w:color w:val="auto"/>
          <w:vertAlign w:val="baseline"/>
        </w:rPr>
        <w:t xml:space="preserve">, ale má na prechode </w:t>
      </w:r>
      <w:proofErr w:type="spellStart"/>
      <w:r w:rsidR="001D38D2" w:rsidRPr="001A6D54">
        <w:rPr>
          <w:color w:val="auto"/>
          <w:vertAlign w:val="baseline"/>
        </w:rPr>
        <w:t>báza-emitor</w:t>
      </w:r>
      <w:proofErr w:type="spellEnd"/>
      <w:r w:rsidR="001D38D2" w:rsidRPr="001A6D54">
        <w:rPr>
          <w:color w:val="auto"/>
          <w:vertAlign w:val="baseline"/>
        </w:rPr>
        <w:t xml:space="preserve"> </w:t>
      </w:r>
      <w:proofErr w:type="spellStart"/>
      <w:r w:rsidR="001D38D2" w:rsidRPr="001A6D54">
        <w:rPr>
          <w:color w:val="auto"/>
          <w:vertAlign w:val="baseline"/>
        </w:rPr>
        <w:t>priehledné</w:t>
      </w:r>
      <w:proofErr w:type="spellEnd"/>
      <w:r w:rsidR="001D38D2" w:rsidRPr="001A6D54">
        <w:rPr>
          <w:color w:val="auto"/>
          <w:vertAlign w:val="baseline"/>
        </w:rPr>
        <w:t xml:space="preserve"> okienko. Tento prechod funguje ako fotodióda. Keď</w:t>
      </w:r>
      <w:r w:rsidRPr="001A6D54">
        <w:rPr>
          <w:color w:val="auto"/>
          <w:vertAlign w:val="baseline"/>
        </w:rPr>
        <w:t xml:space="preserve"> je</w:t>
      </w:r>
      <w:r w:rsidR="001D38D2" w:rsidRPr="001A6D54">
        <w:rPr>
          <w:color w:val="auto"/>
          <w:vertAlign w:val="baseline"/>
        </w:rPr>
        <w:t xml:space="preserve"> osve</w:t>
      </w:r>
      <w:r w:rsidRPr="001A6D54">
        <w:rPr>
          <w:color w:val="auto"/>
          <w:vertAlign w:val="baseline"/>
        </w:rPr>
        <w:t>tlen</w:t>
      </w:r>
      <w:r w:rsidR="001D38D2" w:rsidRPr="001A6D54">
        <w:rPr>
          <w:color w:val="auto"/>
          <w:vertAlign w:val="baseline"/>
        </w:rPr>
        <w:t>ý, vytvárajú sa  na ňom páry elektrón - diera. Elektróny sa v elektrickom poli pohybujú do bázy. Ď</w:t>
      </w:r>
      <w:r w:rsidRPr="001A6D54">
        <w:rPr>
          <w:color w:val="auto"/>
          <w:vertAlign w:val="baseline"/>
        </w:rPr>
        <w:t>alší princ</w:t>
      </w:r>
      <w:r w:rsidR="001D38D2" w:rsidRPr="001A6D54">
        <w:rPr>
          <w:color w:val="auto"/>
          <w:vertAlign w:val="baseline"/>
        </w:rPr>
        <w:t xml:space="preserve">íp je rovnaký </w:t>
      </w:r>
      <w:r w:rsidRPr="001A6D54">
        <w:rPr>
          <w:color w:val="auto"/>
          <w:vertAlign w:val="baseline"/>
        </w:rPr>
        <w:t>ako u </w:t>
      </w:r>
      <w:r w:rsidR="001D38D2" w:rsidRPr="001A6D54">
        <w:rPr>
          <w:rFonts w:eastAsiaTheme="majorEastAsia"/>
          <w:color w:val="auto"/>
          <w:vertAlign w:val="baseline"/>
        </w:rPr>
        <w:t>obyča</w:t>
      </w:r>
      <w:r w:rsidRPr="001A6D54">
        <w:rPr>
          <w:rFonts w:eastAsiaTheme="majorEastAsia"/>
          <w:color w:val="auto"/>
          <w:vertAlign w:val="baseline"/>
        </w:rPr>
        <w:t>jného tranzistor</w:t>
      </w:r>
      <w:r w:rsidR="001D38D2" w:rsidRPr="001A6D54">
        <w:rPr>
          <w:color w:val="auto"/>
          <w:vertAlign w:val="baseline"/>
        </w:rPr>
        <w:t>a.</w:t>
      </w:r>
    </w:p>
    <w:p w:rsidR="008A1A80" w:rsidRDefault="00473DA8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b/>
          <w:noProof/>
          <w:color w:val="FF0000"/>
          <w:sz w:val="28"/>
          <w:szCs w:val="28"/>
          <w:vertAlign w:val="baseline"/>
        </w:rPr>
        <w:drawing>
          <wp:inline distT="0" distB="0" distL="0" distR="0">
            <wp:extent cx="952500" cy="981075"/>
            <wp:effectExtent l="19050" t="0" r="0" b="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  <w:vertAlign w:val="baseline"/>
        </w:rPr>
        <w:t xml:space="preserve">  </w:t>
      </w:r>
      <w:r>
        <w:rPr>
          <w:noProof/>
        </w:rPr>
        <w:drawing>
          <wp:inline distT="0" distB="0" distL="0" distR="0">
            <wp:extent cx="666750" cy="666750"/>
            <wp:effectExtent l="19050" t="0" r="0" b="0"/>
            <wp:docPr id="87" name="Obrázok 87" descr="VÃ½sledok vyhÄ¾adÃ¡vania obrÃ¡zkov pre dopyt fototran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VÃ½sledok vyhÄ¾adÃ¡vania obrÃ¡zkov pre dopyt fototranzisto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6300" cy="876300"/>
            <wp:effectExtent l="19050" t="0" r="0" b="0"/>
            <wp:docPr id="90" name="Obrázok 90" descr="VÃ½sledok vyhÄ¾adÃ¡vania obrÃ¡zkov pre dopyt fototran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VÃ½sledok vyhÄ¾adÃ¡vania obrÃ¡zkov pre dopyt fototranzisto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975" cy="561975"/>
            <wp:effectExtent l="19050" t="0" r="9525" b="0"/>
            <wp:docPr id="93" name="Obrázok 93" descr="VÃ½sledok vyhÄ¾adÃ¡vania obrÃ¡zkov pre dopyt fototran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VÃ½sledok vyhÄ¾adÃ¡vania obrÃ¡zkov pre dopyt fototranzisto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  <w:vertAlign w:val="baseline"/>
        </w:rPr>
        <w:t xml:space="preserve">  </w:t>
      </w:r>
      <w:r>
        <w:rPr>
          <w:b/>
          <w:noProof/>
          <w:color w:val="FF0000"/>
          <w:sz w:val="28"/>
          <w:szCs w:val="28"/>
          <w:vertAlign w:val="baseline"/>
        </w:rPr>
        <w:drawing>
          <wp:inline distT="0" distB="0" distL="0" distR="0">
            <wp:extent cx="833437" cy="666750"/>
            <wp:effectExtent l="19050" t="0" r="4763" b="0"/>
            <wp:docPr id="9" name="Obrázo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91" cy="66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D2" w:rsidRDefault="001D38D2" w:rsidP="009B1DD7">
      <w:pPr>
        <w:rPr>
          <w:color w:val="auto"/>
          <w:vertAlign w:val="baseline"/>
        </w:rPr>
      </w:pPr>
      <w:r w:rsidRPr="001D38D2">
        <w:rPr>
          <w:b/>
          <w:color w:val="002060"/>
          <w:vertAlign w:val="baseline"/>
        </w:rPr>
        <w:t>POUŽITIE</w:t>
      </w:r>
      <w:r>
        <w:rPr>
          <w:b/>
          <w:color w:val="002060"/>
          <w:vertAlign w:val="baseline"/>
        </w:rPr>
        <w:t xml:space="preserve">: - </w:t>
      </w:r>
      <w:r w:rsidRPr="001A6D54">
        <w:rPr>
          <w:color w:val="auto"/>
          <w:vertAlign w:val="baseline"/>
        </w:rPr>
        <w:t>v</w:t>
      </w:r>
      <w:r w:rsidR="001A6D54" w:rsidRPr="001A6D54">
        <w:rPr>
          <w:color w:val="auto"/>
          <w:vertAlign w:val="baseline"/>
        </w:rPr>
        <w:t> </w:t>
      </w:r>
      <w:proofErr w:type="spellStart"/>
      <w:r w:rsidRPr="001A6D54">
        <w:rPr>
          <w:color w:val="auto"/>
          <w:vertAlign w:val="baseline"/>
        </w:rPr>
        <w:t>optočlenoch</w:t>
      </w:r>
      <w:proofErr w:type="spellEnd"/>
      <w:r w:rsidR="001A6D54" w:rsidRPr="001A6D54">
        <w:rPr>
          <w:color w:val="auto"/>
          <w:vertAlign w:val="baseline"/>
        </w:rPr>
        <w:t>;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v zariadeniach spotrebnej elektroniky ako </w:t>
      </w:r>
      <w:proofErr w:type="spellStart"/>
      <w:r>
        <w:rPr>
          <w:color w:val="auto"/>
          <w:vertAlign w:val="baseline"/>
        </w:rPr>
        <w:t>miniaturne</w:t>
      </w:r>
      <w:proofErr w:type="spellEnd"/>
      <w:r>
        <w:rPr>
          <w:color w:val="auto"/>
          <w:vertAlign w:val="baseline"/>
        </w:rPr>
        <w:t xml:space="preserve"> bezkontaktné spínače;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v čítačkách štítkov a kariet;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v senzoroch polohy;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v zariadeniach pre medicínu;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- v automobilovej elektronike;  </w:t>
      </w:r>
    </w:p>
    <w:p w:rsidR="001A6D54" w:rsidRDefault="001A6D54" w:rsidP="009B1DD7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</w:t>
      </w:r>
    </w:p>
    <w:p w:rsidR="001A6D54" w:rsidRPr="001A6D54" w:rsidRDefault="001A6D54" w:rsidP="009B1DD7">
      <w:pPr>
        <w:rPr>
          <w:color w:val="auto"/>
          <w:vertAlign w:val="baseline"/>
        </w:rPr>
      </w:pPr>
      <w:r w:rsidRPr="001A6D54">
        <w:rPr>
          <w:color w:val="auto"/>
          <w:vertAlign w:val="baseline"/>
        </w:rPr>
        <w:t xml:space="preserve">   </w:t>
      </w:r>
    </w:p>
    <w:p w:rsidR="008A1A80" w:rsidRPr="00531059" w:rsidRDefault="00473DA8" w:rsidP="009B1DD7">
      <w:pPr>
        <w:rPr>
          <w:b/>
          <w:color w:val="FF0000"/>
          <w:sz w:val="28"/>
          <w:szCs w:val="28"/>
          <w:vertAlign w:val="baseline"/>
        </w:rPr>
      </w:pPr>
      <w:r>
        <w:rPr>
          <w:noProof/>
        </w:rPr>
        <w:drawing>
          <wp:inline distT="0" distB="0" distL="0" distR="0">
            <wp:extent cx="2682993" cy="1181100"/>
            <wp:effectExtent l="19050" t="0" r="3057" b="0"/>
            <wp:docPr id="100" name="Obrázok 100" descr="VÃ½sledok vyhÄ¾adÃ¡vania obrÃ¡zkov pre dopyt fototranz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VÃ½sledok vyhÄ¾adÃ¡vania obrÃ¡zkov pre dopyt fototranzisto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93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A80" w:rsidRPr="00531059" w:rsidSect="000911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27B35"/>
    <w:multiLevelType w:val="hybridMultilevel"/>
    <w:tmpl w:val="D042EB9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1DD7"/>
    <w:rsid w:val="00007A52"/>
    <w:rsid w:val="000911F0"/>
    <w:rsid w:val="000D2A2C"/>
    <w:rsid w:val="00155948"/>
    <w:rsid w:val="001665D9"/>
    <w:rsid w:val="001A6D54"/>
    <w:rsid w:val="001D38D2"/>
    <w:rsid w:val="001E10FD"/>
    <w:rsid w:val="00233FE0"/>
    <w:rsid w:val="00473DA8"/>
    <w:rsid w:val="004830BF"/>
    <w:rsid w:val="004C1E23"/>
    <w:rsid w:val="004D4CB4"/>
    <w:rsid w:val="00531059"/>
    <w:rsid w:val="00550FE5"/>
    <w:rsid w:val="00667BC8"/>
    <w:rsid w:val="006E3244"/>
    <w:rsid w:val="00713AED"/>
    <w:rsid w:val="007E3156"/>
    <w:rsid w:val="00830134"/>
    <w:rsid w:val="008A1A80"/>
    <w:rsid w:val="0099775C"/>
    <w:rsid w:val="009B1DD7"/>
    <w:rsid w:val="00A73D78"/>
    <w:rsid w:val="00BD12C2"/>
    <w:rsid w:val="00C071E3"/>
    <w:rsid w:val="00CF30B1"/>
    <w:rsid w:val="00E002FB"/>
    <w:rsid w:val="00E046C0"/>
    <w:rsid w:val="00E454F8"/>
    <w:rsid w:val="00EF1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594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5594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15594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B1D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1DD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531059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unhideWhenUsed/>
    <w:rsid w:val="004830BF"/>
    <w:pPr>
      <w:spacing w:before="100" w:beforeAutospacing="1" w:after="100" w:afterAutospacing="1"/>
    </w:pPr>
    <w:rPr>
      <w:color w:val="auto"/>
      <w:vertAlign w:val="baseli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ok1ike.c-a-v.com/soubory/co_je_termistor.htm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31F0CC-0B9E-4437-8ADA-309B0B57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Volba</cp:lastModifiedBy>
  <cp:revision>5</cp:revision>
  <dcterms:created xsi:type="dcterms:W3CDTF">2018-10-27T13:45:00Z</dcterms:created>
  <dcterms:modified xsi:type="dcterms:W3CDTF">2018-11-29T08:30:00Z</dcterms:modified>
</cp:coreProperties>
</file>